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96D76" w14:textId="77777777" w:rsidR="00EA1717" w:rsidRPr="00390F3B" w:rsidRDefault="00EC4751" w:rsidP="00390F3B">
      <w:pPr>
        <w:jc w:val="center"/>
        <w:rPr>
          <w:b/>
          <w:sz w:val="32"/>
          <w:szCs w:val="32"/>
        </w:rPr>
      </w:pPr>
      <w:bookmarkStart w:id="0" w:name="_GoBack"/>
      <w:bookmarkEnd w:id="0"/>
      <w:r>
        <w:rPr>
          <w:b/>
          <w:sz w:val="32"/>
          <w:szCs w:val="32"/>
        </w:rPr>
        <w:t xml:space="preserve">How </w:t>
      </w:r>
      <w:proofErr w:type="gramStart"/>
      <w:r>
        <w:rPr>
          <w:b/>
          <w:sz w:val="32"/>
          <w:szCs w:val="32"/>
        </w:rPr>
        <w:t>To</w:t>
      </w:r>
      <w:proofErr w:type="gramEnd"/>
      <w:r>
        <w:rPr>
          <w:b/>
          <w:sz w:val="32"/>
          <w:szCs w:val="32"/>
        </w:rPr>
        <w:t xml:space="preserve"> Obtain Funding for Your Healthcare Needs</w:t>
      </w:r>
    </w:p>
    <w:p w14:paraId="018905D6" w14:textId="77777777" w:rsidR="00390F3B" w:rsidRPr="00390F3B" w:rsidRDefault="00390F3B" w:rsidP="00390F3B">
      <w:pPr>
        <w:jc w:val="center"/>
        <w:rPr>
          <w:b/>
        </w:rPr>
      </w:pPr>
    </w:p>
    <w:p w14:paraId="00B19E8B" w14:textId="77777777" w:rsidR="00A9204E" w:rsidRDefault="00982682" w:rsidP="00982682">
      <w:pPr>
        <w:spacing w:line="246" w:lineRule="exact"/>
        <w:ind w:left="270" w:right="103"/>
        <w:rPr>
          <w:rFonts w:cstheme="minorHAnsi"/>
          <w:sz w:val="28"/>
          <w:szCs w:val="28"/>
        </w:rPr>
      </w:pPr>
      <w:r>
        <w:rPr>
          <w:rFonts w:cstheme="minorHAnsi"/>
          <w:sz w:val="28"/>
          <w:szCs w:val="28"/>
        </w:rPr>
        <w:t xml:space="preserve">If you are uninsured and need help paying for the services provided by our providers, we have a dedicated team to help you obtain funding for these services. </w:t>
      </w:r>
    </w:p>
    <w:p w14:paraId="391BDCA9" w14:textId="77777777" w:rsidR="00A04201" w:rsidRDefault="00A04201" w:rsidP="00982682">
      <w:pPr>
        <w:spacing w:line="246" w:lineRule="exact"/>
        <w:ind w:left="270" w:right="103"/>
        <w:rPr>
          <w:rFonts w:cstheme="minorHAnsi"/>
          <w:sz w:val="28"/>
          <w:szCs w:val="28"/>
        </w:rPr>
      </w:pPr>
    </w:p>
    <w:p w14:paraId="7CECFF83" w14:textId="77777777" w:rsidR="00A04201" w:rsidRDefault="00A04201" w:rsidP="00982682">
      <w:pPr>
        <w:spacing w:line="246" w:lineRule="exact"/>
        <w:ind w:left="270" w:right="103"/>
        <w:rPr>
          <w:rFonts w:cstheme="minorHAnsi"/>
          <w:sz w:val="28"/>
          <w:szCs w:val="28"/>
        </w:rPr>
      </w:pPr>
      <w:r>
        <w:rPr>
          <w:rFonts w:cstheme="minorHAnsi"/>
          <w:sz w:val="28"/>
          <w:szCs w:val="28"/>
        </w:rPr>
        <w:t xml:space="preserve">The first step is to file for assistance from Medicaid. You can file for Medicaid either online or in person at the Department </w:t>
      </w:r>
      <w:r w:rsidR="00E63012">
        <w:rPr>
          <w:rFonts w:cstheme="minorHAnsi"/>
          <w:sz w:val="28"/>
          <w:szCs w:val="28"/>
        </w:rPr>
        <w:t xml:space="preserve">of Children and Family Services. </w:t>
      </w:r>
      <w:r>
        <w:rPr>
          <w:rFonts w:cstheme="minorHAnsi"/>
          <w:sz w:val="28"/>
          <w:szCs w:val="28"/>
        </w:rPr>
        <w:t xml:space="preserve">If you are approved for Medicaid coverage, then we will bill all of your services to them. If you are denied coverage, our team will start working on other options for coverage. </w:t>
      </w:r>
    </w:p>
    <w:p w14:paraId="2B1338E1" w14:textId="77777777" w:rsidR="00E63012" w:rsidRDefault="00E63012" w:rsidP="00982682">
      <w:pPr>
        <w:spacing w:line="246" w:lineRule="exact"/>
        <w:ind w:left="270" w:right="103"/>
        <w:rPr>
          <w:rFonts w:cstheme="minorHAnsi"/>
          <w:sz w:val="28"/>
          <w:szCs w:val="28"/>
        </w:rPr>
      </w:pPr>
    </w:p>
    <w:p w14:paraId="1B79E5FC" w14:textId="77777777" w:rsidR="00E63012" w:rsidRDefault="00E63012" w:rsidP="00982682">
      <w:pPr>
        <w:spacing w:line="246" w:lineRule="exact"/>
        <w:ind w:left="270" w:right="103"/>
        <w:rPr>
          <w:rFonts w:cstheme="minorHAnsi"/>
          <w:sz w:val="28"/>
          <w:szCs w:val="28"/>
        </w:rPr>
      </w:pPr>
      <w:r>
        <w:rPr>
          <w:rFonts w:cstheme="minorHAnsi"/>
          <w:sz w:val="28"/>
          <w:szCs w:val="28"/>
        </w:rPr>
        <w:t xml:space="preserve">Patients residing in Duval County have access to funding by the Division of Blind Services. In order to be approved for coverage, you must have a Medicaid denial letter and have completed the </w:t>
      </w:r>
      <w:proofErr w:type="gramStart"/>
      <w:r>
        <w:rPr>
          <w:rFonts w:cstheme="minorHAnsi"/>
          <w:sz w:val="28"/>
          <w:szCs w:val="28"/>
        </w:rPr>
        <w:t>6 week</w:t>
      </w:r>
      <w:proofErr w:type="gramEnd"/>
      <w:r>
        <w:rPr>
          <w:rFonts w:cstheme="minorHAnsi"/>
          <w:sz w:val="28"/>
          <w:szCs w:val="28"/>
        </w:rPr>
        <w:t xml:space="preserve"> employment course that they provide. Patients need to call and speak with a counselor at the Division of Blind Services to see if they might qualify for assistance. If you qualify for funding and complete the necessary requirements, our team will work with the counselors at the Division of Blind Services to get your services covered. </w:t>
      </w:r>
    </w:p>
    <w:p w14:paraId="2E78AAA6" w14:textId="77777777" w:rsidR="00A04201" w:rsidRDefault="00A04201" w:rsidP="00982682">
      <w:pPr>
        <w:spacing w:line="246" w:lineRule="exact"/>
        <w:ind w:left="270" w:right="103"/>
        <w:rPr>
          <w:rFonts w:cstheme="minorHAnsi"/>
          <w:sz w:val="28"/>
          <w:szCs w:val="28"/>
        </w:rPr>
      </w:pPr>
    </w:p>
    <w:p w14:paraId="66375B53" w14:textId="77777777" w:rsidR="00A04201" w:rsidRDefault="007800CC" w:rsidP="00982682">
      <w:pPr>
        <w:spacing w:line="246" w:lineRule="exact"/>
        <w:ind w:left="270" w:right="103"/>
        <w:rPr>
          <w:rFonts w:cstheme="minorHAnsi"/>
          <w:sz w:val="28"/>
          <w:szCs w:val="28"/>
        </w:rPr>
      </w:pPr>
      <w:r>
        <w:rPr>
          <w:rFonts w:cstheme="minorHAnsi"/>
          <w:sz w:val="28"/>
          <w:szCs w:val="28"/>
        </w:rPr>
        <w:t xml:space="preserve">The North Florida Lions Club </w:t>
      </w:r>
      <w:proofErr w:type="gramStart"/>
      <w:r>
        <w:rPr>
          <w:rFonts w:cstheme="minorHAnsi"/>
          <w:sz w:val="28"/>
          <w:szCs w:val="28"/>
        </w:rPr>
        <w:t>offers assistance to</w:t>
      </w:r>
      <w:proofErr w:type="gramEnd"/>
      <w:r>
        <w:rPr>
          <w:rFonts w:cstheme="minorHAnsi"/>
          <w:sz w:val="28"/>
          <w:szCs w:val="28"/>
        </w:rPr>
        <w:t xml:space="preserve"> patients in Baker, Clay, Columbia, Duval, Nassau, Putnam, and St. Johns County. This organization require</w:t>
      </w:r>
      <w:r w:rsidR="008039EB">
        <w:rPr>
          <w:rFonts w:cstheme="minorHAnsi"/>
          <w:sz w:val="28"/>
          <w:szCs w:val="28"/>
        </w:rPr>
        <w:t>s that</w:t>
      </w:r>
      <w:r>
        <w:rPr>
          <w:rFonts w:cstheme="minorHAnsi"/>
          <w:sz w:val="28"/>
          <w:szCs w:val="28"/>
        </w:rPr>
        <w:t xml:space="preserve"> the patient file for Medicaid before requesting their assistance.</w:t>
      </w:r>
      <w:r w:rsidR="008039EB">
        <w:rPr>
          <w:rFonts w:cstheme="minorHAnsi"/>
          <w:sz w:val="28"/>
          <w:szCs w:val="28"/>
        </w:rPr>
        <w:t xml:space="preserve"> However, if the patient needs treatment same day, they will cover one or two patients but will still require the patient to file for Medicaid.</w:t>
      </w:r>
      <w:r>
        <w:rPr>
          <w:rFonts w:cstheme="minorHAnsi"/>
          <w:sz w:val="28"/>
          <w:szCs w:val="28"/>
        </w:rPr>
        <w:t xml:space="preserve"> Our team will handle contacting the organization to arrange for assistance with your office visits and surgery, if necessary.</w:t>
      </w:r>
    </w:p>
    <w:p w14:paraId="74B761C1" w14:textId="77777777" w:rsidR="007800CC" w:rsidRDefault="007800CC" w:rsidP="00982682">
      <w:pPr>
        <w:spacing w:line="246" w:lineRule="exact"/>
        <w:ind w:left="270" w:right="103"/>
        <w:rPr>
          <w:rFonts w:cstheme="minorHAnsi"/>
          <w:sz w:val="28"/>
          <w:szCs w:val="28"/>
        </w:rPr>
      </w:pPr>
    </w:p>
    <w:p w14:paraId="3A2E2AD1" w14:textId="77777777" w:rsidR="007800CC" w:rsidRDefault="007800CC" w:rsidP="00982682">
      <w:pPr>
        <w:spacing w:line="246" w:lineRule="exact"/>
        <w:ind w:left="270" w:right="103"/>
        <w:rPr>
          <w:rFonts w:cstheme="minorHAnsi"/>
          <w:sz w:val="28"/>
          <w:szCs w:val="28"/>
        </w:rPr>
      </w:pPr>
      <w:r>
        <w:rPr>
          <w:rFonts w:cstheme="minorHAnsi"/>
          <w:sz w:val="28"/>
          <w:szCs w:val="28"/>
        </w:rPr>
        <w:t xml:space="preserve">Patients residing in Clay and Duval County can apply for assistance from We Care. </w:t>
      </w:r>
      <w:r w:rsidR="00114847">
        <w:rPr>
          <w:rFonts w:cstheme="minorHAnsi"/>
          <w:sz w:val="28"/>
          <w:szCs w:val="28"/>
        </w:rPr>
        <w:t>They require proof of residency in the form of a current bill with your address on it and a valid Florida I.D. Once you contact them and get approved for coverage, our team will handle the rest!</w:t>
      </w:r>
    </w:p>
    <w:p w14:paraId="182D5797" w14:textId="77777777" w:rsidR="00114847" w:rsidRDefault="00114847" w:rsidP="00982682">
      <w:pPr>
        <w:spacing w:line="246" w:lineRule="exact"/>
        <w:ind w:left="270" w:right="103"/>
        <w:rPr>
          <w:rFonts w:cstheme="minorHAnsi"/>
          <w:sz w:val="28"/>
          <w:szCs w:val="28"/>
        </w:rPr>
      </w:pPr>
    </w:p>
    <w:p w14:paraId="1E85F028" w14:textId="77777777" w:rsidR="007800CC" w:rsidRDefault="00114847" w:rsidP="00982682">
      <w:pPr>
        <w:spacing w:line="246" w:lineRule="exact"/>
        <w:ind w:left="270" w:right="103"/>
        <w:rPr>
          <w:rFonts w:cstheme="minorHAnsi"/>
          <w:sz w:val="28"/>
          <w:szCs w:val="28"/>
        </w:rPr>
      </w:pPr>
      <w:r>
        <w:rPr>
          <w:rFonts w:cstheme="minorHAnsi"/>
          <w:sz w:val="28"/>
          <w:szCs w:val="28"/>
        </w:rPr>
        <w:t xml:space="preserve">Vision is Priceless is another option for payment assistance; however, this organization only covers office services and will not cover surgery costs if needed. </w:t>
      </w:r>
    </w:p>
    <w:p w14:paraId="135B0022" w14:textId="77777777" w:rsidR="007800CC" w:rsidRDefault="007800CC" w:rsidP="00982682">
      <w:pPr>
        <w:spacing w:line="246" w:lineRule="exact"/>
        <w:ind w:left="270" w:right="103"/>
        <w:rPr>
          <w:rFonts w:cstheme="minorHAnsi"/>
          <w:sz w:val="28"/>
          <w:szCs w:val="28"/>
        </w:rPr>
      </w:pPr>
    </w:p>
    <w:p w14:paraId="2520C469" w14:textId="77777777" w:rsidR="007800CC" w:rsidRDefault="00114847" w:rsidP="00982682">
      <w:pPr>
        <w:spacing w:line="246" w:lineRule="exact"/>
        <w:ind w:left="270" w:right="103"/>
        <w:rPr>
          <w:rFonts w:cstheme="minorHAnsi"/>
          <w:sz w:val="28"/>
          <w:szCs w:val="28"/>
        </w:rPr>
      </w:pPr>
      <w:r>
        <w:rPr>
          <w:rFonts w:cstheme="minorHAnsi"/>
          <w:sz w:val="28"/>
          <w:szCs w:val="28"/>
        </w:rPr>
        <w:t xml:space="preserve">As you can see, there are many options to help you get assistance for your vision needs. Our dedicated team will help you get assistance from the organization that best matches your individual needs. </w:t>
      </w:r>
    </w:p>
    <w:p w14:paraId="751BC27D" w14:textId="77777777" w:rsidR="00385239" w:rsidRDefault="00385239" w:rsidP="00982682">
      <w:pPr>
        <w:spacing w:line="246" w:lineRule="exact"/>
        <w:ind w:left="270" w:right="103"/>
        <w:rPr>
          <w:rFonts w:cstheme="minorHAnsi"/>
          <w:sz w:val="28"/>
          <w:szCs w:val="28"/>
        </w:rPr>
      </w:pPr>
    </w:p>
    <w:p w14:paraId="45012727" w14:textId="77777777" w:rsidR="00385239" w:rsidRDefault="00385239" w:rsidP="00982682">
      <w:pPr>
        <w:spacing w:line="246" w:lineRule="exact"/>
        <w:ind w:left="270" w:right="103"/>
        <w:rPr>
          <w:rFonts w:cstheme="minorHAnsi"/>
          <w:sz w:val="28"/>
          <w:szCs w:val="28"/>
        </w:rPr>
      </w:pPr>
    </w:p>
    <w:p w14:paraId="5847D2D1" w14:textId="77777777" w:rsidR="00385239" w:rsidRDefault="00385239" w:rsidP="00982682">
      <w:pPr>
        <w:spacing w:line="246" w:lineRule="exact"/>
        <w:ind w:left="270" w:right="103"/>
        <w:rPr>
          <w:rFonts w:cstheme="minorHAnsi"/>
          <w:sz w:val="28"/>
          <w:szCs w:val="28"/>
        </w:rPr>
      </w:pPr>
    </w:p>
    <w:p w14:paraId="566F78FC" w14:textId="77777777" w:rsidR="00385239" w:rsidRDefault="00385239" w:rsidP="00982682">
      <w:pPr>
        <w:spacing w:line="246" w:lineRule="exact"/>
        <w:ind w:left="270" w:right="103"/>
        <w:rPr>
          <w:rFonts w:cstheme="minorHAnsi"/>
          <w:sz w:val="28"/>
          <w:szCs w:val="28"/>
        </w:rPr>
      </w:pPr>
      <w:r>
        <w:rPr>
          <w:rFonts w:cstheme="minorHAnsi"/>
          <w:b/>
          <w:sz w:val="28"/>
          <w:szCs w:val="28"/>
        </w:rPr>
        <w:t xml:space="preserve">PLEASE NOTE: </w:t>
      </w:r>
      <w:r>
        <w:rPr>
          <w:rFonts w:cstheme="minorHAnsi"/>
          <w:sz w:val="28"/>
          <w:szCs w:val="28"/>
        </w:rPr>
        <w:t xml:space="preserve">Some of the above organizations do not cover the entire cost of your surgery (facility charge, physician charge, and anesthesia). You might need to contact the surgery center/hospital in order to obtain funding for part of your surgery. </w:t>
      </w:r>
    </w:p>
    <w:p w14:paraId="0D814C51" w14:textId="77777777" w:rsidR="00D442B7" w:rsidRDefault="00D442B7" w:rsidP="00982682">
      <w:pPr>
        <w:spacing w:line="246" w:lineRule="exact"/>
        <w:ind w:left="270" w:right="103"/>
        <w:rPr>
          <w:rFonts w:cstheme="minorHAnsi"/>
          <w:sz w:val="28"/>
          <w:szCs w:val="28"/>
        </w:rPr>
      </w:pPr>
    </w:p>
    <w:p w14:paraId="34598110" w14:textId="77777777" w:rsidR="00D442B7" w:rsidRDefault="00D442B7" w:rsidP="00982682">
      <w:pPr>
        <w:spacing w:line="246" w:lineRule="exact"/>
        <w:ind w:left="270" w:right="103"/>
        <w:rPr>
          <w:rFonts w:cstheme="minorHAnsi"/>
          <w:sz w:val="28"/>
          <w:szCs w:val="28"/>
        </w:rPr>
      </w:pPr>
    </w:p>
    <w:p w14:paraId="68B92125" w14:textId="77777777" w:rsidR="00D442B7" w:rsidRDefault="00D442B7" w:rsidP="00982682">
      <w:pPr>
        <w:spacing w:line="246" w:lineRule="exact"/>
        <w:ind w:left="270" w:right="103"/>
        <w:rPr>
          <w:rFonts w:cstheme="minorHAnsi"/>
          <w:sz w:val="28"/>
          <w:szCs w:val="28"/>
        </w:rPr>
      </w:pPr>
      <w:r>
        <w:rPr>
          <w:rFonts w:cstheme="minorHAnsi"/>
          <w:sz w:val="28"/>
          <w:szCs w:val="28"/>
        </w:rPr>
        <w:t xml:space="preserve">As always, please do not hesitate to contact our office at 904-527-3577 to speak with a member of our team to answer any questions you may have about this process. </w:t>
      </w:r>
    </w:p>
    <w:p w14:paraId="21397C95" w14:textId="77777777" w:rsidR="00D442B7" w:rsidRDefault="00D442B7" w:rsidP="00982682">
      <w:pPr>
        <w:spacing w:line="246" w:lineRule="exact"/>
        <w:ind w:left="270" w:right="103"/>
        <w:rPr>
          <w:rFonts w:cstheme="minorHAnsi"/>
          <w:sz w:val="28"/>
          <w:szCs w:val="28"/>
        </w:rPr>
      </w:pPr>
    </w:p>
    <w:p w14:paraId="356D2870" w14:textId="77777777" w:rsidR="00D442B7" w:rsidRPr="00D442B7" w:rsidRDefault="00D442B7" w:rsidP="00982682">
      <w:pPr>
        <w:spacing w:line="246" w:lineRule="exact"/>
        <w:ind w:left="270" w:right="103"/>
        <w:rPr>
          <w:rFonts w:cstheme="minorHAnsi"/>
          <w:i/>
          <w:sz w:val="28"/>
          <w:szCs w:val="28"/>
        </w:rPr>
      </w:pPr>
    </w:p>
    <w:p w14:paraId="37B50F07" w14:textId="77777777" w:rsidR="00D442B7" w:rsidRPr="00D442B7" w:rsidRDefault="00D442B7" w:rsidP="00982682">
      <w:pPr>
        <w:spacing w:line="246" w:lineRule="exact"/>
        <w:ind w:left="270" w:right="103"/>
        <w:rPr>
          <w:rFonts w:cstheme="minorHAnsi"/>
          <w:b/>
          <w:i/>
          <w:sz w:val="28"/>
          <w:szCs w:val="28"/>
        </w:rPr>
      </w:pPr>
      <w:r w:rsidRPr="00D442B7">
        <w:rPr>
          <w:rFonts w:cstheme="minorHAnsi"/>
          <w:b/>
          <w:i/>
          <w:sz w:val="28"/>
          <w:szCs w:val="28"/>
        </w:rPr>
        <w:t>At Southeastern Retina Specialists, Your Vision is Our Mission!</w:t>
      </w:r>
    </w:p>
    <w:sectPr w:rsidR="00D442B7" w:rsidRPr="00D442B7" w:rsidSect="00390F3B">
      <w:footerReference w:type="default" r:id="rId11"/>
      <w:headerReference w:type="first" r:id="rId12"/>
      <w:footerReference w:type="firs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30DD0" w14:textId="77777777" w:rsidR="00A81535" w:rsidRDefault="00A81535" w:rsidP="000F5FF0">
      <w:r>
        <w:separator/>
      </w:r>
    </w:p>
  </w:endnote>
  <w:endnote w:type="continuationSeparator" w:id="0">
    <w:p w14:paraId="479E74BA" w14:textId="77777777" w:rsidR="00A81535" w:rsidRDefault="00A81535" w:rsidP="000F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1E1E" w14:textId="77777777" w:rsidR="009F5196" w:rsidRDefault="000D77F7">
    <w:pPr>
      <w:spacing w:line="14" w:lineRule="auto"/>
      <w:rPr>
        <w:sz w:val="15"/>
        <w:szCs w:val="15"/>
      </w:rPr>
    </w:pPr>
    <w:r>
      <w:rPr>
        <w:noProof/>
      </w:rPr>
      <mc:AlternateContent>
        <mc:Choice Requires="wps">
          <w:drawing>
            <wp:anchor distT="0" distB="0" distL="114300" distR="114300" simplePos="0" relativeHeight="251657728" behindDoc="1" locked="0" layoutInCell="1" allowOverlap="1" wp14:anchorId="7E64CB70" wp14:editId="7BDD8F3B">
              <wp:simplePos x="0" y="0"/>
              <wp:positionH relativeFrom="page">
                <wp:posOffset>6725285</wp:posOffset>
              </wp:positionH>
              <wp:positionV relativeFrom="page">
                <wp:posOffset>9690100</wp:posOffset>
              </wp:positionV>
              <wp:extent cx="602615" cy="101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6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700C3" w14:textId="77777777" w:rsidR="009F5196" w:rsidRDefault="00A81535">
                          <w:pPr>
                            <w:spacing w:line="136" w:lineRule="exact"/>
                            <w:ind w:left="20"/>
                            <w:rPr>
                              <w:rFonts w:ascii="Times New Roman" w:eastAsia="Times New Roman" w:hAnsi="Times New Roman" w:cs="Times New Roman"/>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4CB70" id="_x0000_t202" coordsize="21600,21600" o:spt="202" path="m,l,21600r21600,l21600,xe">
              <v:stroke joinstyle="miter"/>
              <v:path gradientshapeok="t" o:connecttype="rect"/>
            </v:shapetype>
            <v:shape id="Text Box 1" o:spid="_x0000_s1026" type="#_x0000_t202" style="position:absolute;margin-left:529.55pt;margin-top:763pt;width:47.45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" filled="f" stroked="f">
              <v:path arrowok="t"/>
              <v:textbox inset="0,0,0,0">
                <w:txbxContent>
                  <w:p w14:paraId="361700C3" w14:textId="77777777" w:rsidR="009F5196" w:rsidRDefault="00A81535">
                    <w:pPr>
                      <w:spacing w:line="136" w:lineRule="exact"/>
                      <w:ind w:left="20"/>
                      <w:rPr>
                        <w:rFonts w:ascii="Times New Roman" w:eastAsia="Times New Roman" w:hAnsi="Times New Roman" w:cs="Times New Roman"/>
                        <w:sz w:val="12"/>
                        <w:szCs w:val="1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A63B" w14:textId="77777777" w:rsidR="00390F3B" w:rsidRDefault="003843B6">
    <w:pPr>
      <w:pStyle w:val="Footer"/>
    </w:pPr>
    <w:r>
      <w:t>04272017AF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90DCB" w14:textId="77777777" w:rsidR="00A81535" w:rsidRDefault="00A81535" w:rsidP="000F5FF0">
      <w:r>
        <w:separator/>
      </w:r>
    </w:p>
  </w:footnote>
  <w:footnote w:type="continuationSeparator" w:id="0">
    <w:p w14:paraId="7D59D136" w14:textId="77777777" w:rsidR="00A81535" w:rsidRDefault="00A81535" w:rsidP="000F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3A6C" w14:textId="77777777" w:rsidR="000F5FF0" w:rsidRDefault="000F5FF0" w:rsidP="00390F3B">
    <w:pPr>
      <w:pStyle w:val="Header"/>
      <w:jc w:val="right"/>
    </w:pPr>
    <w:r>
      <w:rPr>
        <w:noProof/>
      </w:rPr>
      <w:drawing>
        <wp:inline distT="0" distB="0" distL="0" distR="0" wp14:anchorId="7DCCBAE6" wp14:editId="322AFC1F">
          <wp:extent cx="2164715" cy="742784"/>
          <wp:effectExtent l="0" t="0" r="698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RS_RGB Logo_Med.jpg"/>
                  <pic:cNvPicPr/>
                </pic:nvPicPr>
                <pic:blipFill>
                  <a:blip r:embed="rId1">
                    <a:extLst>
                      <a:ext uri="{28A0092B-C50C-407E-A947-70E740481C1C}">
                        <a14:useLocalDpi xmlns:a14="http://schemas.microsoft.com/office/drawing/2010/main" val="0"/>
                      </a:ext>
                    </a:extLst>
                  </a:blip>
                  <a:stretch>
                    <a:fillRect/>
                  </a:stretch>
                </pic:blipFill>
                <pic:spPr>
                  <a:xfrm>
                    <a:off x="0" y="0"/>
                    <a:ext cx="2198688" cy="754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17"/>
    <w:rsid w:val="00090613"/>
    <w:rsid w:val="000D77F7"/>
    <w:rsid w:val="000F5FF0"/>
    <w:rsid w:val="00114847"/>
    <w:rsid w:val="0022555A"/>
    <w:rsid w:val="00345D5B"/>
    <w:rsid w:val="00371DB0"/>
    <w:rsid w:val="003843B6"/>
    <w:rsid w:val="00385239"/>
    <w:rsid w:val="00390F3B"/>
    <w:rsid w:val="004264EC"/>
    <w:rsid w:val="004B31BA"/>
    <w:rsid w:val="005A3F6C"/>
    <w:rsid w:val="005C54EB"/>
    <w:rsid w:val="00645252"/>
    <w:rsid w:val="006D3D74"/>
    <w:rsid w:val="007800CC"/>
    <w:rsid w:val="008039EB"/>
    <w:rsid w:val="00875880"/>
    <w:rsid w:val="008F45CF"/>
    <w:rsid w:val="00914CC5"/>
    <w:rsid w:val="00982682"/>
    <w:rsid w:val="00A04201"/>
    <w:rsid w:val="00A81535"/>
    <w:rsid w:val="00A9204E"/>
    <w:rsid w:val="00BB16D5"/>
    <w:rsid w:val="00D1168C"/>
    <w:rsid w:val="00D442B7"/>
    <w:rsid w:val="00D539F2"/>
    <w:rsid w:val="00D84EAF"/>
    <w:rsid w:val="00E63012"/>
    <w:rsid w:val="00E74358"/>
    <w:rsid w:val="00EA1717"/>
    <w:rsid w:val="00EC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7BC00"/>
  <w15:docId w15:val="{F8AA7098-A129-444E-B0A9-8B1A6B9A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A1717"/>
    <w:pPr>
      <w:widowControl w:val="0"/>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371D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371DB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71DB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371D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D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1DB0"/>
    <w:rPr>
      <w:rFonts w:eastAsiaTheme="minorEastAsia"/>
      <w:color w:val="5A5A5A" w:themeColor="text1" w:themeTint="A5"/>
      <w:spacing w:val="15"/>
    </w:rPr>
  </w:style>
  <w:style w:type="character" w:styleId="SubtleEmphasis">
    <w:name w:val="Subtle Emphasis"/>
    <w:basedOn w:val="DefaultParagraphFont"/>
    <w:uiPriority w:val="19"/>
    <w:qFormat/>
    <w:rsid w:val="00371DB0"/>
    <w:rPr>
      <w:i/>
      <w:iCs/>
      <w:color w:val="404040" w:themeColor="text1" w:themeTint="BF"/>
    </w:rPr>
  </w:style>
  <w:style w:type="character" w:styleId="Emphasis">
    <w:name w:val="Emphasis"/>
    <w:basedOn w:val="DefaultParagraphFont"/>
    <w:uiPriority w:val="20"/>
    <w:qFormat/>
    <w:rsid w:val="00371DB0"/>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371DB0"/>
    <w:rPr>
      <w:b/>
      <w:bCs/>
    </w:rPr>
  </w:style>
  <w:style w:type="paragraph" w:styleId="Quote">
    <w:name w:val="Quote"/>
    <w:basedOn w:val="Normal"/>
    <w:next w:val="Normal"/>
    <w:link w:val="QuoteChar"/>
    <w:uiPriority w:val="29"/>
    <w:qFormat/>
    <w:rsid w:val="00371DB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1DB0"/>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371DB0"/>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371DB0"/>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371DB0"/>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BodyText">
    <w:name w:val="Body Text"/>
    <w:basedOn w:val="Normal"/>
    <w:link w:val="BodyTextChar"/>
    <w:uiPriority w:val="1"/>
    <w:qFormat/>
    <w:rsid w:val="00EA1717"/>
    <w:pPr>
      <w:spacing w:before="9"/>
      <w:ind w:left="12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EA1717"/>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20Davis\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09141DE4-9A71-4444-9A0C-81F36429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C:\Users\Julie Davis\AppData\Roaming\Microsoft\Templates\Single spaced (blank)(3).dotx</Template>
  <TotalTime>1</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Davis</dc:creator>
  <cp:lastModifiedBy>Rachel Petricca</cp:lastModifiedBy>
  <cp:revision>2</cp:revision>
  <dcterms:created xsi:type="dcterms:W3CDTF">2019-07-25T05:58:00Z</dcterms:created>
  <dcterms:modified xsi:type="dcterms:W3CDTF">2019-07-25T05:58:00Z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